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9" w:rsidRDefault="00E75889">
      <w:pPr>
        <w:widowControl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关于佛山市塔坡社区兆祥公园健康步道建设项目采购的公告</w:t>
      </w:r>
    </w:p>
    <w:p w:rsidR="00C00599" w:rsidRDefault="00C00599">
      <w:pPr>
        <w:widowControl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</w:p>
    <w:p w:rsidR="00C00599" w:rsidRDefault="00E75889">
      <w:pPr>
        <w:pStyle w:val="a5"/>
        <w:widowControl/>
        <w:wordWrap w:val="0"/>
        <w:spacing w:line="273" w:lineRule="auto"/>
        <w:ind w:firstLine="480"/>
        <w:jc w:val="left"/>
      </w:pPr>
      <w:r>
        <w:rPr>
          <w:rFonts w:ascii="宋体" w:eastAsia="宋体" w:hAnsi="宋体" w:cs="宋体" w:hint="eastAsia"/>
          <w:color w:val="000000"/>
        </w:rPr>
        <w:t>现对佛山市塔坡社区兆祥公园健康步道建设项目进行采购，欢迎符合要求的投标人参加。现将本项目采购文件进行公示（电子版附后），公示期为</w:t>
      </w:r>
      <w:r>
        <w:rPr>
          <w:rFonts w:ascii="宋体" w:eastAsia="宋体" w:hAnsi="宋体" w:cs="宋体" w:hint="eastAsia"/>
          <w:color w:val="000000"/>
        </w:rPr>
        <w:t>2016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9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24</w:t>
      </w:r>
      <w:r>
        <w:rPr>
          <w:rFonts w:ascii="宋体" w:eastAsia="宋体" w:hAnsi="宋体" w:cs="宋体" w:hint="eastAsia"/>
          <w:color w:val="000000"/>
        </w:rPr>
        <w:t>日至</w:t>
      </w:r>
      <w:r>
        <w:rPr>
          <w:rFonts w:ascii="宋体" w:eastAsia="宋体" w:hAnsi="宋体" w:cs="宋体" w:hint="eastAsia"/>
          <w:color w:val="000000"/>
        </w:rPr>
        <w:t>2016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9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30</w:t>
      </w:r>
      <w:r>
        <w:rPr>
          <w:rFonts w:ascii="宋体" w:eastAsia="宋体" w:hAnsi="宋体" w:cs="宋体" w:hint="eastAsia"/>
          <w:color w:val="000000"/>
        </w:rPr>
        <w:t>日，共</w:t>
      </w:r>
      <w:r>
        <w:rPr>
          <w:rFonts w:ascii="宋体" w:eastAsia="宋体" w:hAnsi="宋体" w:cs="宋体" w:hint="eastAsia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个工作日。有关事项如下：</w:t>
      </w:r>
    </w:p>
    <w:p w:rsidR="00C00599" w:rsidRDefault="00E75889">
      <w:pPr>
        <w:pStyle w:val="a5"/>
        <w:widowControl/>
        <w:wordWrap w:val="0"/>
        <w:spacing w:line="273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一、项目名称：佛山市塔坡社区兆祥公园健康步道建设项目</w:t>
      </w:r>
    </w:p>
    <w:p w:rsidR="00C00599" w:rsidRDefault="00E75889">
      <w:pPr>
        <w:pStyle w:val="a5"/>
        <w:widowControl/>
        <w:wordWrap w:val="0"/>
        <w:spacing w:line="273" w:lineRule="auto"/>
        <w:ind w:firstLineChars="200" w:firstLine="48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二、项目内容：</w:t>
      </w:r>
    </w:p>
    <w:tbl>
      <w:tblPr>
        <w:tblW w:w="8762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2162"/>
        <w:gridCol w:w="3105"/>
        <w:gridCol w:w="1245"/>
        <w:gridCol w:w="2250"/>
      </w:tblGrid>
      <w:tr w:rsidR="00C00599">
        <w:trPr>
          <w:trHeight w:val="461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采购人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ind w:left="72" w:hanging="72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项目名称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  <w:shd w:val="clear" w:color="auto" w:fill="C0C0C0"/>
              </w:rPr>
              <w:t>数量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  <w:shd w:val="clear" w:color="auto" w:fill="C0C0C0"/>
              </w:rPr>
              <w:t>控制金额</w:t>
            </w:r>
          </w:p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  <w:shd w:val="clear" w:color="auto" w:fill="C0C0C0"/>
              </w:rPr>
              <w:t>（人民币）</w:t>
            </w:r>
          </w:p>
        </w:tc>
      </w:tr>
      <w:tr w:rsidR="00C00599">
        <w:trPr>
          <w:trHeight w:val="472"/>
        </w:trPr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佛山市健康教育与促进中心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佛山市塔坡社区兆祥公园健康步道建设项目</w:t>
            </w:r>
          </w:p>
          <w:p w:rsidR="00C00599" w:rsidRDefault="00C00599">
            <w:pPr>
              <w:pStyle w:val="a5"/>
              <w:widowControl/>
              <w:shd w:val="clear" w:color="auto" w:fill="FFFFFF"/>
              <w:spacing w:line="450" w:lineRule="atLeast"/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FFFFFF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FFFFFF"/>
              <w:spacing w:line="450" w:lineRule="atLeast"/>
              <w:ind w:right="17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（含</w:t>
            </w:r>
            <w:r w:rsidR="008561EF">
              <w:rPr>
                <w:rFonts w:hint="eastAsia"/>
              </w:rPr>
              <w:t>材料、人工、</w:t>
            </w:r>
            <w:bookmarkStart w:id="0" w:name="_GoBack"/>
            <w:bookmarkEnd w:id="0"/>
            <w:r>
              <w:rPr>
                <w:rFonts w:hint="eastAsia"/>
              </w:rPr>
              <w:t>安装、搬运送、税费等全包）</w:t>
            </w:r>
          </w:p>
        </w:tc>
      </w:tr>
    </w:tbl>
    <w:p w:rsidR="00C00599" w:rsidRDefault="00C00599">
      <w:pPr>
        <w:pStyle w:val="a5"/>
        <w:widowControl/>
        <w:wordWrap w:val="0"/>
        <w:spacing w:line="273" w:lineRule="auto"/>
        <w:rPr>
          <w:rFonts w:ascii="宋体" w:eastAsia="宋体" w:hAnsi="宋体" w:cs="宋体"/>
          <w:color w:val="000000"/>
        </w:rPr>
      </w:pPr>
    </w:p>
    <w:p w:rsidR="00C00599" w:rsidRDefault="00E75889">
      <w:pPr>
        <w:pStyle w:val="a5"/>
        <w:widowControl/>
        <w:wordWrap w:val="0"/>
        <w:spacing w:line="273" w:lineRule="auto"/>
        <w:ind w:firstLine="480"/>
        <w:jc w:val="left"/>
      </w:pPr>
      <w:r>
        <w:rPr>
          <w:rFonts w:ascii="宋体" w:eastAsia="宋体" w:hAnsi="宋体" w:cs="宋体" w:hint="eastAsia"/>
          <w:color w:val="000000"/>
        </w:rPr>
        <w:t>本项目投标人必须对整个项目内容物进行投标，不得进行拆分；本项目不接受联合投标；本次项目只接受低于或等于控制金额的投标报价，如投标人投标报价高于控制金额的，视为无效投标。</w:t>
      </w:r>
    </w:p>
    <w:p w:rsidR="00C00599" w:rsidRDefault="00E75889">
      <w:pPr>
        <w:pStyle w:val="a5"/>
        <w:widowControl/>
        <w:numPr>
          <w:ilvl w:val="0"/>
          <w:numId w:val="1"/>
        </w:numPr>
        <w:wordWrap w:val="0"/>
        <w:spacing w:line="580" w:lineRule="atLeast"/>
        <w:ind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投标准入资格：投标人具有独立法人资格，具有合法登记的法人机构证书。</w:t>
      </w:r>
    </w:p>
    <w:p w:rsidR="00C00599" w:rsidRDefault="00E75889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</w:rPr>
        <w:t>  </w:t>
      </w:r>
      <w:r>
        <w:rPr>
          <w:rFonts w:ascii="宋体" w:eastAsia="宋体" w:hAnsi="宋体" w:cs="宋体" w:hint="eastAsia"/>
        </w:rPr>
        <w:t>四、</w:t>
      </w:r>
      <w:r>
        <w:rPr>
          <w:rFonts w:ascii="宋体" w:eastAsia="宋体" w:hAnsi="宋体" w:cs="宋体" w:hint="eastAsia"/>
          <w:color w:val="000000"/>
        </w:rPr>
        <w:t>投标文件递交时间：</w:t>
      </w:r>
      <w:r>
        <w:rPr>
          <w:rFonts w:ascii="宋体" w:eastAsia="宋体" w:hAnsi="宋体" w:cs="宋体" w:hint="eastAsia"/>
          <w:color w:val="000000"/>
        </w:rPr>
        <w:t>2016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10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8</w:t>
      </w:r>
      <w:r>
        <w:rPr>
          <w:rFonts w:ascii="宋体" w:eastAsia="宋体" w:hAnsi="宋体" w:cs="宋体" w:hint="eastAsia"/>
          <w:color w:val="000000"/>
        </w:rPr>
        <w:t>日上午</w:t>
      </w:r>
      <w:r>
        <w:rPr>
          <w:rFonts w:ascii="宋体" w:eastAsia="宋体" w:hAnsi="宋体" w:cs="宋体" w:hint="eastAsia"/>
          <w:color w:val="000000"/>
        </w:rPr>
        <w:t>12</w:t>
      </w:r>
      <w:r>
        <w:rPr>
          <w:rFonts w:ascii="宋体" w:eastAsia="宋体" w:hAnsi="宋体" w:cs="宋体" w:hint="eastAsia"/>
          <w:color w:val="000000"/>
        </w:rPr>
        <w:t>点前，请提交纸质文件一式</w:t>
      </w: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份（文件请贴封条密封并加盖公章），逾期不予受理。</w:t>
      </w:r>
    </w:p>
    <w:p w:rsidR="00C00599" w:rsidRDefault="00E75889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  <w:color w:val="000000"/>
        </w:rPr>
        <w:t>  </w:t>
      </w:r>
      <w:r>
        <w:rPr>
          <w:rFonts w:ascii="宋体" w:eastAsia="宋体" w:hAnsi="宋体" w:cs="宋体" w:hint="eastAsia"/>
          <w:color w:val="000000"/>
        </w:rPr>
        <w:t>五、采购人联系方式</w:t>
      </w:r>
    </w:p>
    <w:tbl>
      <w:tblPr>
        <w:tblW w:w="8787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2533"/>
        <w:gridCol w:w="3217"/>
        <w:gridCol w:w="1245"/>
        <w:gridCol w:w="1792"/>
      </w:tblGrid>
      <w:tr w:rsidR="00C00599">
        <w:trPr>
          <w:trHeight w:val="112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采购人名称</w:t>
            </w:r>
          </w:p>
        </w:tc>
        <w:tc>
          <w:tcPr>
            <w:tcW w:w="3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ind w:left="75" w:hanging="75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地址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联系人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hd w:val="clear" w:color="auto" w:fill="C0C0C0"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  <w:shd w:val="clear" w:color="auto" w:fill="C0C0C0"/>
              </w:rPr>
              <w:t>联系电话</w:t>
            </w:r>
          </w:p>
        </w:tc>
      </w:tr>
      <w:tr w:rsidR="00C00599">
        <w:trPr>
          <w:trHeight w:val="188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佛山市健康教育与促进中心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佛山市影荫路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号公共卫生大楼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楼健康促进科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pacing w:line="450" w:lineRule="atLeast"/>
              <w:jc w:val="center"/>
            </w:pPr>
            <w:r>
              <w:rPr>
                <w:rFonts w:hint="eastAsia"/>
              </w:rPr>
              <w:t>何小姐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:rsidR="00C00599" w:rsidRDefault="00E75889">
            <w:pPr>
              <w:pStyle w:val="a5"/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0757-83300091</w:t>
            </w:r>
          </w:p>
        </w:tc>
      </w:tr>
    </w:tbl>
    <w:p w:rsidR="00C00599" w:rsidRDefault="00C00599">
      <w:pPr>
        <w:pStyle w:val="a5"/>
        <w:widowControl/>
        <w:wordWrap w:val="0"/>
        <w:spacing w:line="273" w:lineRule="auto"/>
        <w:rPr>
          <w:rFonts w:ascii="宋体" w:eastAsia="宋体" w:hAnsi="宋体" w:cs="宋体"/>
          <w:color w:val="000000"/>
        </w:rPr>
      </w:pPr>
    </w:p>
    <w:p w:rsidR="00C00599" w:rsidRDefault="00E75889">
      <w:pPr>
        <w:pStyle w:val="a5"/>
        <w:widowControl/>
        <w:wordWrap w:val="0"/>
        <w:spacing w:line="273" w:lineRule="auto"/>
        <w:ind w:firstLineChars="200" w:firstLine="480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我中心在公示期结束后对项目方案按资质、服务能力、实施方案可行性、价格等内容进行评审，依评审结果选择成交服务商。</w:t>
      </w:r>
    </w:p>
    <w:p w:rsidR="00C00599" w:rsidRDefault="00E75889">
      <w:pPr>
        <w:pStyle w:val="a5"/>
        <w:widowControl/>
        <w:wordWrap w:val="0"/>
        <w:spacing w:line="273" w:lineRule="auto"/>
        <w:ind w:left="480" w:hanging="480"/>
      </w:pPr>
      <w:r>
        <w:rPr>
          <w:rFonts w:ascii="宋体" w:eastAsia="宋体" w:hAnsi="宋体" w:cs="宋体" w:hint="eastAsia"/>
          <w:sz w:val="21"/>
          <w:szCs w:val="21"/>
        </w:rPr>
        <w:lastRenderedPageBreak/>
        <w:t> </w:t>
      </w:r>
    </w:p>
    <w:p w:rsidR="00C00599" w:rsidRDefault="00E75889">
      <w:pPr>
        <w:spacing w:line="440" w:lineRule="exact"/>
        <w:jc w:val="left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24"/>
        </w:rPr>
        <w:t>    </w:t>
      </w:r>
      <w:r>
        <w:rPr>
          <w:rFonts w:ascii="宋体" w:eastAsia="宋体" w:hAnsi="宋体" w:cs="宋体" w:hint="eastAsia"/>
          <w:color w:val="000000"/>
          <w:sz w:val="24"/>
        </w:rPr>
        <w:t>附：塔坡社区兆祥公园健康步道建设项目需求书</w:t>
      </w:r>
    </w:p>
    <w:p w:rsidR="00C00599" w:rsidRDefault="00C00599">
      <w:pPr>
        <w:pStyle w:val="a5"/>
        <w:widowControl/>
        <w:wordWrap w:val="0"/>
        <w:spacing w:line="273" w:lineRule="auto"/>
        <w:ind w:left="480" w:hanging="480"/>
      </w:pPr>
    </w:p>
    <w:p w:rsidR="00C00599" w:rsidRDefault="00E75889">
      <w:pPr>
        <w:pStyle w:val="a5"/>
        <w:widowControl/>
        <w:wordWrap w:val="0"/>
        <w:spacing w:line="273" w:lineRule="auto"/>
        <w:ind w:firstLine="480"/>
      </w:pPr>
      <w:r>
        <w:rPr>
          <w:rFonts w:ascii="宋体" w:eastAsia="宋体" w:hAnsi="宋体" w:cs="宋体" w:hint="eastAsia"/>
        </w:rPr>
        <w:t>    </w:t>
      </w:r>
    </w:p>
    <w:p w:rsidR="00C00599" w:rsidRDefault="00C00599">
      <w:pPr>
        <w:rPr>
          <w:sz w:val="32"/>
          <w:szCs w:val="32"/>
        </w:rPr>
      </w:pPr>
    </w:p>
    <w:p w:rsidR="00C00599" w:rsidRDefault="00E7588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C00599" w:rsidRDefault="00C00599"/>
    <w:p w:rsidR="00C00599" w:rsidRDefault="00E75889">
      <w:pPr>
        <w:spacing w:line="44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sz w:val="36"/>
          <w:szCs w:val="36"/>
        </w:rPr>
        <w:t>塔坡社区兆祥公园健康步道建设项目需求书</w:t>
      </w:r>
    </w:p>
    <w:p w:rsidR="00C00599" w:rsidRDefault="00C00599" w:rsidP="008561EF">
      <w:pPr>
        <w:spacing w:beforeLines="50" w:before="120" w:line="480" w:lineRule="exact"/>
        <w:rPr>
          <w:rFonts w:ascii="仿宋" w:eastAsia="仿宋" w:hAnsi="仿宋" w:cs="仿宋"/>
          <w:b/>
          <w:color w:val="000000"/>
          <w:sz w:val="28"/>
          <w:szCs w:val="28"/>
        </w:rPr>
      </w:pPr>
    </w:p>
    <w:p w:rsidR="00C00599" w:rsidRDefault="00E75889">
      <w:pPr>
        <w:numPr>
          <w:ilvl w:val="0"/>
          <w:numId w:val="2"/>
        </w:numPr>
        <w:tabs>
          <w:tab w:val="left" w:pos="426"/>
          <w:tab w:val="left" w:pos="709"/>
        </w:tabs>
        <w:spacing w:line="480" w:lineRule="exact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项目基本情况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Chars="196" w:firstLine="551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（一）项目地点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Chars="196" w:firstLine="549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佛山市禅城区塔坡社区的兆祥公园内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（二）建设单位</w:t>
      </w:r>
    </w:p>
    <w:p w:rsidR="00C00599" w:rsidRDefault="00E75889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主</w:t>
      </w:r>
      <w:r>
        <w:rPr>
          <w:rFonts w:ascii="宋体" w:hAnsi="宋体" w:cs="宋体" w:hint="eastAsia"/>
          <w:kern w:val="0"/>
          <w:sz w:val="28"/>
          <w:szCs w:val="28"/>
        </w:rPr>
        <w:t>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佛山市健康教育与促进中心</w:t>
      </w:r>
      <w:r>
        <w:rPr>
          <w:rFonts w:ascii="宋体" w:hAns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协</w:t>
      </w:r>
      <w:r>
        <w:rPr>
          <w:rFonts w:ascii="宋体" w:hAnsi="宋体" w:cs="宋体" w:hint="eastAsia"/>
          <w:kern w:val="0"/>
          <w:sz w:val="28"/>
          <w:szCs w:val="28"/>
        </w:rPr>
        <w:t>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禅城区疾控中心</w:t>
      </w:r>
      <w:r>
        <w:rPr>
          <w:rFonts w:ascii="宋体" w:hAnsi="宋体" w:cs="宋体"/>
          <w:kern w:val="0"/>
          <w:sz w:val="28"/>
          <w:szCs w:val="28"/>
        </w:rPr>
        <w:t>  </w:t>
      </w:r>
      <w:r>
        <w:rPr>
          <w:rFonts w:ascii="宋体" w:hAnsi="宋体" w:cs="宋体"/>
          <w:kern w:val="0"/>
          <w:sz w:val="28"/>
          <w:szCs w:val="28"/>
        </w:rPr>
        <w:t>祖庙街道卫计局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（三）项目完工时间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2016</w:t>
      </w:r>
      <w:r>
        <w:rPr>
          <w:rFonts w:ascii="宋体" w:hAnsi="宋体" w:cs="仿宋" w:hint="eastAsia"/>
          <w:color w:val="000000"/>
          <w:sz w:val="28"/>
          <w:szCs w:val="28"/>
        </w:rPr>
        <w:t>年</w:t>
      </w:r>
      <w:r>
        <w:rPr>
          <w:rFonts w:ascii="宋体" w:hAnsi="宋体" w:cs="仿宋" w:hint="eastAsia"/>
          <w:color w:val="000000"/>
          <w:sz w:val="28"/>
          <w:szCs w:val="28"/>
        </w:rPr>
        <w:t>1</w:t>
      </w:r>
      <w:r>
        <w:rPr>
          <w:rFonts w:ascii="宋体" w:hAnsi="宋体" w:cs="仿宋" w:hint="eastAsia"/>
          <w:color w:val="000000"/>
          <w:sz w:val="28"/>
          <w:szCs w:val="28"/>
        </w:rPr>
        <w:t>1</w:t>
      </w:r>
      <w:r>
        <w:rPr>
          <w:rFonts w:ascii="宋体" w:hAnsi="宋体" w:cs="仿宋" w:hint="eastAsia"/>
          <w:color w:val="000000"/>
          <w:sz w:val="28"/>
          <w:szCs w:val="28"/>
        </w:rPr>
        <w:t>月</w:t>
      </w:r>
      <w:r>
        <w:rPr>
          <w:rFonts w:ascii="宋体" w:hAnsi="宋体" w:cs="仿宋" w:hint="eastAsia"/>
          <w:color w:val="000000"/>
          <w:sz w:val="28"/>
          <w:szCs w:val="28"/>
        </w:rPr>
        <w:t>30</w:t>
      </w:r>
      <w:r>
        <w:rPr>
          <w:rFonts w:ascii="宋体" w:hAnsi="宋体" w:cs="仿宋" w:hint="eastAsia"/>
          <w:color w:val="000000"/>
          <w:sz w:val="28"/>
          <w:szCs w:val="28"/>
        </w:rPr>
        <w:t>日前完工并验收完毕。</w:t>
      </w:r>
    </w:p>
    <w:p w:rsidR="00C00599" w:rsidRDefault="00E75889">
      <w:pPr>
        <w:tabs>
          <w:tab w:val="left" w:pos="426"/>
          <w:tab w:val="left" w:pos="709"/>
        </w:tabs>
        <w:spacing w:line="480" w:lineRule="exact"/>
        <w:ind w:firstLine="570"/>
        <w:jc w:val="left"/>
        <w:rPr>
          <w:rFonts w:ascii="宋体" w:hAnsi="宋体" w:cs="仿宋"/>
          <w:b/>
          <w:color w:val="000000"/>
          <w:sz w:val="28"/>
          <w:szCs w:val="28"/>
        </w:rPr>
      </w:pPr>
      <w:r>
        <w:rPr>
          <w:rFonts w:ascii="宋体" w:hAnsi="宋体" w:cs="仿宋" w:hint="eastAsia"/>
          <w:b/>
          <w:color w:val="000000"/>
          <w:sz w:val="28"/>
          <w:szCs w:val="28"/>
        </w:rPr>
        <w:t>二、项目具体要求</w:t>
      </w:r>
    </w:p>
    <w:p w:rsidR="00C00599" w:rsidRDefault="00E75889">
      <w:pPr>
        <w:spacing w:line="480" w:lineRule="exact"/>
        <w:ind w:firstLine="555"/>
        <w:rPr>
          <w:rFonts w:ascii="宋体" w:hAnsi="宋体" w:cs="仿宋"/>
          <w:b/>
          <w:bCs/>
          <w:color w:val="000000"/>
          <w:sz w:val="28"/>
          <w:szCs w:val="28"/>
        </w:rPr>
      </w:pP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（一）起止点石刻标志</w:t>
      </w:r>
    </w:p>
    <w:p w:rsidR="00C00599" w:rsidRDefault="00E75889">
      <w:pPr>
        <w:ind w:firstLineChars="200" w:firstLine="56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起点用湖石（</w:t>
      </w:r>
      <w:r>
        <w:rPr>
          <w:rFonts w:ascii="宋体" w:hAnsi="宋体" w:cs="仿宋" w:hint="eastAsia"/>
          <w:color w:val="000000"/>
          <w:sz w:val="28"/>
          <w:szCs w:val="28"/>
        </w:rPr>
        <w:t>1</w:t>
      </w:r>
      <w:r>
        <w:rPr>
          <w:rFonts w:ascii="宋体" w:hAnsi="宋体" w:cs="仿宋" w:hint="eastAsia"/>
          <w:color w:val="000000"/>
          <w:sz w:val="28"/>
          <w:szCs w:val="28"/>
        </w:rPr>
        <w:t>块），刻上“</w:t>
      </w:r>
      <w:r>
        <w:rPr>
          <w:rFonts w:hint="eastAsia"/>
          <w:sz w:val="28"/>
          <w:szCs w:val="28"/>
        </w:rPr>
        <w:t>健康步道</w:t>
      </w:r>
      <w:r>
        <w:rPr>
          <w:rFonts w:ascii="宋体" w:hAnsi="宋体" w:cs="仿宋" w:hint="eastAsia"/>
          <w:color w:val="000000"/>
          <w:sz w:val="28"/>
          <w:szCs w:val="28"/>
        </w:rPr>
        <w:t>”四个字和建设者名称（</w:t>
      </w:r>
      <w:r>
        <w:rPr>
          <w:rFonts w:ascii="宋体" w:hAnsi="宋体" w:cs="宋体"/>
          <w:kern w:val="0"/>
          <w:sz w:val="28"/>
          <w:szCs w:val="28"/>
        </w:rPr>
        <w:t>佛山市健康教育与促进中心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>禅城区疾控中心</w:t>
      </w: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ascii="宋体" w:hAnsi="宋体" w:cs="宋体"/>
          <w:kern w:val="0"/>
          <w:sz w:val="28"/>
          <w:szCs w:val="28"/>
        </w:rPr>
        <w:t>祖庙街道卫计局</w:t>
      </w:r>
      <w:r>
        <w:rPr>
          <w:rFonts w:ascii="宋体" w:hAnsi="宋体" w:cs="宋体" w:hint="eastAsia"/>
          <w:kern w:val="0"/>
          <w:sz w:val="28"/>
          <w:szCs w:val="28"/>
        </w:rPr>
        <w:t>），字体及颜色由广告公司设计样式提供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款供我方研究确定。湖石地面上部分的尺寸为</w:t>
      </w:r>
      <w:r>
        <w:rPr>
          <w:rFonts w:ascii="宋体" w:hAnsi="宋体" w:cs="仿宋" w:hint="eastAsia"/>
          <w:color w:val="000000"/>
          <w:sz w:val="28"/>
          <w:szCs w:val="28"/>
        </w:rPr>
        <w:t>：宽</w:t>
      </w:r>
      <w:r>
        <w:rPr>
          <w:rFonts w:hint="eastAsia"/>
          <w:sz w:val="32"/>
          <w:szCs w:val="32"/>
        </w:rPr>
        <w:t>800*</w:t>
      </w: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>1000*</w:t>
      </w:r>
      <w:r>
        <w:rPr>
          <w:rFonts w:hint="eastAsia"/>
          <w:sz w:val="32"/>
          <w:szCs w:val="32"/>
        </w:rPr>
        <w:t>厚</w:t>
      </w:r>
      <w:r>
        <w:rPr>
          <w:rFonts w:hint="eastAsia"/>
          <w:sz w:val="32"/>
          <w:szCs w:val="32"/>
        </w:rPr>
        <w:t>500mm</w:t>
      </w:r>
      <w:r>
        <w:rPr>
          <w:rFonts w:ascii="宋体" w:hAnsi="宋体" w:cs="仿宋" w:hint="eastAsia"/>
          <w:color w:val="000000"/>
          <w:sz w:val="28"/>
          <w:szCs w:val="28"/>
        </w:rPr>
        <w:t>、地下埋藏</w:t>
      </w:r>
      <w:r>
        <w:rPr>
          <w:rFonts w:ascii="宋体" w:hAnsi="宋体" w:cs="仿宋" w:hint="eastAsia"/>
          <w:color w:val="000000"/>
          <w:sz w:val="28"/>
          <w:szCs w:val="28"/>
        </w:rPr>
        <w:t>250mm</w:t>
      </w:r>
      <w:r>
        <w:rPr>
          <w:rFonts w:ascii="宋体" w:hAnsi="宋体" w:cs="仿宋" w:hint="eastAsia"/>
          <w:color w:val="000000"/>
          <w:sz w:val="28"/>
          <w:szCs w:val="28"/>
        </w:rPr>
        <w:t>（湖石总高</w:t>
      </w:r>
      <w:r>
        <w:rPr>
          <w:rFonts w:ascii="宋体" w:hAnsi="宋体" w:cs="仿宋" w:hint="eastAsia"/>
          <w:color w:val="000000"/>
          <w:sz w:val="28"/>
          <w:szCs w:val="28"/>
        </w:rPr>
        <w:t>1250mm</w:t>
      </w:r>
      <w:r>
        <w:rPr>
          <w:rFonts w:ascii="宋体" w:hAnsi="宋体" w:cs="仿宋" w:hint="eastAsia"/>
          <w:color w:val="000000"/>
          <w:sz w:val="28"/>
          <w:szCs w:val="28"/>
        </w:rPr>
        <w:t>）。石头样式参照下图。</w:t>
      </w:r>
      <w:r>
        <w:rPr>
          <w:rFonts w:ascii="宋体" w:hAnsi="宋体" w:hint="eastAsia"/>
          <w:b/>
          <w:sz w:val="28"/>
          <w:szCs w:val="28"/>
        </w:rPr>
        <w:t>起点石牌造型参考：</w:t>
      </w: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E75889">
      <w:pPr>
        <w:ind w:firstLine="570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237490</wp:posOffset>
            </wp:positionV>
            <wp:extent cx="1685290" cy="2254885"/>
            <wp:effectExtent l="0" t="0" r="10160" b="12065"/>
            <wp:wrapSquare wrapText="bothSides"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C00599">
      <w:pPr>
        <w:ind w:firstLine="570"/>
        <w:rPr>
          <w:rFonts w:ascii="宋体" w:hAnsi="宋体" w:cs="仿宋"/>
          <w:color w:val="000000"/>
          <w:sz w:val="28"/>
          <w:szCs w:val="28"/>
        </w:rPr>
      </w:pPr>
    </w:p>
    <w:p w:rsidR="00C00599" w:rsidRDefault="00E75889">
      <w:pPr>
        <w:tabs>
          <w:tab w:val="left" w:pos="709"/>
          <w:tab w:val="left" w:pos="993"/>
        </w:tabs>
        <w:spacing w:line="480" w:lineRule="exact"/>
        <w:ind w:firstLineChars="200" w:firstLine="562"/>
        <w:jc w:val="left"/>
        <w:rPr>
          <w:rFonts w:ascii="宋体" w:hAnsi="宋体" w:cs="仿宋"/>
          <w:b/>
          <w:bCs/>
          <w:color w:val="000000"/>
          <w:sz w:val="28"/>
          <w:szCs w:val="28"/>
        </w:rPr>
      </w:pP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（二）沿途设置太阳能</w:t>
      </w: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LED</w:t>
      </w:r>
      <w:r>
        <w:rPr>
          <w:rFonts w:ascii="宋体" w:hAnsi="宋体" w:cs="仿宋" w:hint="eastAsia"/>
          <w:b/>
          <w:bCs/>
          <w:color w:val="000000"/>
          <w:sz w:val="28"/>
          <w:szCs w:val="28"/>
        </w:rPr>
        <w:t>景观灯柱（路标指引）</w:t>
      </w:r>
    </w:p>
    <w:p w:rsidR="00C00599" w:rsidRDefault="00C00599">
      <w:pPr>
        <w:spacing w:line="480" w:lineRule="exact"/>
        <w:ind w:firstLine="560"/>
        <w:jc w:val="left"/>
        <w:rPr>
          <w:rFonts w:ascii="宋体" w:hAnsi="宋体" w:cs="仿宋"/>
          <w:color w:val="000000"/>
          <w:sz w:val="28"/>
          <w:szCs w:val="28"/>
        </w:rPr>
      </w:pPr>
    </w:p>
    <w:p w:rsidR="00C00599" w:rsidRDefault="00E75889">
      <w:pPr>
        <w:spacing w:line="480" w:lineRule="exact"/>
        <w:ind w:firstLine="560"/>
        <w:jc w:val="left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根据公园现场环境及沿途路线光线情况，在步道的沿途，竖立</w:t>
      </w:r>
      <w:r>
        <w:rPr>
          <w:rFonts w:ascii="宋体" w:hAnsi="宋体" w:cs="仿宋" w:hint="eastAsia"/>
          <w:color w:val="000000"/>
          <w:sz w:val="28"/>
          <w:szCs w:val="28"/>
          <w:u w:val="single"/>
        </w:rPr>
        <w:t xml:space="preserve"> 7 </w:t>
      </w:r>
      <w:r>
        <w:rPr>
          <w:rFonts w:ascii="宋体" w:hAnsi="宋体" w:cs="仿宋" w:hint="eastAsia"/>
          <w:color w:val="000000"/>
          <w:sz w:val="28"/>
          <w:szCs w:val="28"/>
        </w:rPr>
        <w:t>支太阳能景观灯柱，以简洁文字表述健康宣传意识，对步道方向路线做出指引。（太阳能景观灯柱减少通电线路的施工限制、对公园原有绿化基本不影响，节能环保、晚上</w:t>
      </w:r>
      <w:r>
        <w:rPr>
          <w:rFonts w:ascii="宋体" w:hAnsi="宋体" w:cs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7813675</wp:posOffset>
            </wp:positionH>
            <wp:positionV relativeFrom="paragraph">
              <wp:posOffset>-24130</wp:posOffset>
            </wp:positionV>
            <wp:extent cx="1798320" cy="6363335"/>
            <wp:effectExtent l="0" t="0" r="11430" b="18415"/>
            <wp:wrapSquare wrapText="bothSides"/>
            <wp:docPr id="1" name="图片 2" descr="太阳能景观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太阳能景观灯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58263" t="13166" r="17148" b="2550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36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仿宋" w:hint="eastAsia"/>
          <w:color w:val="000000"/>
          <w:sz w:val="28"/>
          <w:szCs w:val="28"/>
        </w:rPr>
        <w:t>辅助公园照明及闪亮字体，可以达到市民全天锻炼都可以感受到健康意识宣传的效果）。</w:t>
      </w:r>
    </w:p>
    <w:p w:rsidR="00C00599" w:rsidRDefault="00C00599">
      <w:pPr>
        <w:spacing w:line="480" w:lineRule="exact"/>
        <w:ind w:firstLine="560"/>
        <w:jc w:val="left"/>
        <w:rPr>
          <w:rFonts w:ascii="宋体" w:hAnsi="宋体" w:cs="仿宋"/>
          <w:color w:val="000000"/>
          <w:sz w:val="28"/>
          <w:szCs w:val="28"/>
        </w:rPr>
      </w:pPr>
    </w:p>
    <w:p w:rsidR="00C00599" w:rsidRDefault="00E75889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灯柱初步设计：</w:t>
      </w:r>
      <w:r>
        <w:rPr>
          <w:rFonts w:ascii="宋体" w:hAnsi="宋体" w:cs="仿宋" w:hint="eastAsia"/>
          <w:color w:val="000000"/>
          <w:sz w:val="28"/>
          <w:szCs w:val="28"/>
        </w:rPr>
        <w:t>250*250*3000mm</w:t>
      </w:r>
      <w:r>
        <w:rPr>
          <w:rFonts w:ascii="宋体" w:hAnsi="宋体" w:cs="仿宋" w:hint="eastAsia"/>
          <w:color w:val="000000"/>
          <w:sz w:val="28"/>
          <w:szCs w:val="28"/>
        </w:rPr>
        <w:t>，镀锌钢板厚度不少于</w:t>
      </w:r>
      <w:r>
        <w:rPr>
          <w:rFonts w:ascii="宋体" w:hAnsi="宋体" w:cs="仿宋" w:hint="eastAsia"/>
          <w:color w:val="000000"/>
          <w:sz w:val="28"/>
          <w:szCs w:val="28"/>
        </w:rPr>
        <w:t>2mm</w:t>
      </w:r>
      <w:r>
        <w:rPr>
          <w:rFonts w:ascii="宋体" w:hAnsi="宋体" w:cs="仿宋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镀锌板材包边宽度为</w:t>
      </w:r>
      <w:r>
        <w:rPr>
          <w:rFonts w:ascii="宋体" w:hAnsi="宋体" w:hint="eastAsia"/>
          <w:bCs/>
          <w:sz w:val="28"/>
          <w:szCs w:val="28"/>
        </w:rPr>
        <w:t>3cm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cs="仿宋" w:hint="eastAsia"/>
          <w:color w:val="000000"/>
          <w:sz w:val="28"/>
          <w:szCs w:val="28"/>
        </w:rPr>
        <w:t>透光灯罩用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白色亚克力板的厚度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3mm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，宣传标语字体用贴广告胶纸字，</w:t>
      </w:r>
      <w:r>
        <w:rPr>
          <w:rFonts w:ascii="宋体" w:hAnsi="宋体" w:cs="仿宋" w:hint="eastAsia"/>
          <w:sz w:val="28"/>
          <w:szCs w:val="28"/>
        </w:rPr>
        <w:t>光源</w:t>
      </w:r>
      <w:r>
        <w:rPr>
          <w:rFonts w:ascii="宋体" w:hAnsi="宋体" w:cs="仿宋" w:hint="eastAsia"/>
          <w:sz w:val="28"/>
          <w:szCs w:val="28"/>
        </w:rPr>
        <w:t>24w</w:t>
      </w:r>
      <w:r>
        <w:rPr>
          <w:rFonts w:ascii="宋体" w:hAnsi="宋体" w:cs="仿宋" w:hint="eastAsia"/>
          <w:sz w:val="28"/>
          <w:szCs w:val="28"/>
        </w:rPr>
        <w:t>的</w:t>
      </w:r>
      <w:r>
        <w:rPr>
          <w:rFonts w:ascii="宋体" w:hAnsi="宋体" w:cs="仿宋" w:hint="eastAsia"/>
          <w:sz w:val="28"/>
          <w:szCs w:val="28"/>
        </w:rPr>
        <w:t>LED</w:t>
      </w:r>
      <w:r>
        <w:rPr>
          <w:rFonts w:ascii="宋体" w:hAnsi="宋体" w:cs="仿宋" w:hint="eastAsia"/>
          <w:sz w:val="28"/>
          <w:szCs w:val="28"/>
        </w:rPr>
        <w:t>灯管</w:t>
      </w:r>
      <w:r>
        <w:rPr>
          <w:rFonts w:ascii="宋体" w:hAnsi="宋体" w:cs="仿宋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bCs/>
          <w:sz w:val="28"/>
          <w:szCs w:val="28"/>
        </w:rPr>
        <w:t>设计参考图：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太阳能电池组件：</w:t>
      </w:r>
      <w:r>
        <w:rPr>
          <w:rFonts w:ascii="宋体" w:hAnsi="宋体" w:hint="eastAsia"/>
          <w:bCs/>
          <w:szCs w:val="21"/>
        </w:rPr>
        <w:t>PV 2*120WP/17.5V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 xml:space="preserve">                </w:t>
      </w:r>
      <w:r>
        <w:rPr>
          <w:rFonts w:ascii="宋体" w:hAnsi="宋体" w:hint="eastAsia"/>
          <w:bCs/>
          <w:szCs w:val="21"/>
        </w:rPr>
        <w:t>使用寿命</w:t>
      </w:r>
      <w:r>
        <w:rPr>
          <w:rFonts w:ascii="宋体" w:hAnsi="宋体" w:hint="eastAsia"/>
          <w:bCs/>
          <w:szCs w:val="21"/>
        </w:rPr>
        <w:t>20-25</w:t>
      </w:r>
      <w:r>
        <w:rPr>
          <w:rFonts w:ascii="宋体" w:hAnsi="宋体" w:hint="eastAsia"/>
          <w:bCs/>
          <w:szCs w:val="21"/>
        </w:rPr>
        <w:t>年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蓄电池：太阳能专用储能铅酸胶体蓄电池质保三年</w:t>
      </w:r>
      <w:r>
        <w:rPr>
          <w:rFonts w:ascii="宋体" w:hAnsi="宋体" w:hint="eastAsia"/>
          <w:bCs/>
          <w:szCs w:val="21"/>
        </w:rPr>
        <w:t>1PCS*120AH/12V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光源：</w:t>
      </w:r>
      <w:r>
        <w:rPr>
          <w:rFonts w:ascii="宋体" w:hAnsi="宋体" w:cs="仿宋" w:hint="eastAsia"/>
          <w:szCs w:val="21"/>
        </w:rPr>
        <w:t>24w</w:t>
      </w:r>
      <w:r>
        <w:rPr>
          <w:rFonts w:ascii="宋体" w:hAnsi="宋体" w:cs="仿宋" w:hint="eastAsia"/>
          <w:szCs w:val="21"/>
        </w:rPr>
        <w:t>的</w:t>
      </w:r>
      <w:r>
        <w:rPr>
          <w:rFonts w:ascii="宋体" w:hAnsi="宋体" w:cs="仿宋" w:hint="eastAsia"/>
          <w:szCs w:val="21"/>
        </w:rPr>
        <w:t>LED</w:t>
      </w:r>
      <w:r>
        <w:rPr>
          <w:rFonts w:ascii="宋体" w:hAnsi="宋体" w:cs="仿宋" w:hint="eastAsia"/>
          <w:szCs w:val="21"/>
        </w:rPr>
        <w:t>灯管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控制器：太阳能专用控制器：</w:t>
      </w:r>
      <w:r>
        <w:rPr>
          <w:rFonts w:ascii="宋体" w:hAnsi="宋体" w:hint="eastAsia"/>
          <w:bCs/>
          <w:szCs w:val="21"/>
        </w:rPr>
        <w:t>10A/24V</w:t>
      </w:r>
      <w:r>
        <w:rPr>
          <w:rFonts w:ascii="宋体" w:hAnsi="宋体" w:hint="eastAsia"/>
          <w:bCs/>
          <w:szCs w:val="21"/>
        </w:rPr>
        <w:t>，智能控制系统，具有光控、时控和对蓄电池的过充过放保护功能等，自带</w:t>
      </w:r>
      <w:r>
        <w:rPr>
          <w:rFonts w:ascii="宋体" w:hAnsi="宋体" w:hint="eastAsia"/>
          <w:bCs/>
          <w:szCs w:val="21"/>
        </w:rPr>
        <w:t>MPPT</w:t>
      </w:r>
      <w:r>
        <w:rPr>
          <w:rFonts w:ascii="宋体" w:hAnsi="宋体" w:hint="eastAsia"/>
          <w:bCs/>
          <w:szCs w:val="21"/>
        </w:rPr>
        <w:t>弱光充电，防水型带恒流源。</w:t>
      </w:r>
    </w:p>
    <w:p w:rsidR="00C00599" w:rsidRDefault="00E75889">
      <w:pPr>
        <w:spacing w:line="480" w:lineRule="exact"/>
        <w:ind w:firstLine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蓄电池埋地箱：</w:t>
      </w:r>
      <w:r>
        <w:rPr>
          <w:rFonts w:ascii="宋体" w:hAnsi="宋体" w:hint="eastAsia"/>
          <w:bCs/>
          <w:szCs w:val="21"/>
        </w:rPr>
        <w:t>12V120AH</w:t>
      </w:r>
      <w:r>
        <w:rPr>
          <w:rFonts w:ascii="宋体" w:hAnsi="宋体" w:hint="eastAsia"/>
          <w:bCs/>
          <w:szCs w:val="21"/>
        </w:rPr>
        <w:t>地埋箱</w:t>
      </w:r>
    </w:p>
    <w:p w:rsidR="00C00599" w:rsidRDefault="00E75889">
      <w:pPr>
        <w:spacing w:line="480" w:lineRule="exact"/>
        <w:ind w:firstLine="560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hAnsi="宋体" w:hint="eastAsia"/>
          <w:bCs/>
          <w:szCs w:val="21"/>
        </w:rPr>
        <w:t>系统工作方式：</w:t>
      </w:r>
      <w:r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小时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天，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个阴雨天；参考峰值日照：</w:t>
      </w:r>
      <w:r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小时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天；适用温度范围：</w:t>
      </w:r>
      <w:r>
        <w:rPr>
          <w:rFonts w:ascii="宋体" w:hAnsi="宋体" w:hint="eastAsia"/>
          <w:bCs/>
          <w:szCs w:val="21"/>
        </w:rPr>
        <w:t>-5</w:t>
      </w:r>
      <w:r>
        <w:rPr>
          <w:rFonts w:ascii="宋体" w:eastAsia="宋体" w:hAnsi="宋体" w:cs="宋体" w:hint="eastAsia"/>
          <w:bCs/>
          <w:szCs w:val="21"/>
        </w:rPr>
        <w:t>℃</w:t>
      </w:r>
      <w:r>
        <w:rPr>
          <w:rFonts w:ascii="宋体" w:eastAsia="宋体" w:hAnsi="宋体" w:cs="宋体" w:hint="eastAsia"/>
          <w:bCs/>
          <w:szCs w:val="21"/>
        </w:rPr>
        <w:t>-50</w:t>
      </w:r>
      <w:r>
        <w:rPr>
          <w:rFonts w:ascii="宋体" w:eastAsia="宋体" w:hAnsi="宋体" w:cs="宋体" w:hint="eastAsia"/>
          <w:bCs/>
          <w:szCs w:val="21"/>
        </w:rPr>
        <w:t>℃；质量保质：三年</w:t>
      </w:r>
    </w:p>
    <w:p w:rsidR="00C00599" w:rsidRDefault="00E75889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太阳能光源</w:t>
      </w:r>
    </w:p>
    <w:p w:rsidR="00C00599" w:rsidRDefault="00E75889">
      <w:pPr>
        <w:spacing w:line="480" w:lineRule="exact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 xml:space="preserve">    </w:t>
      </w:r>
      <w:r>
        <w:rPr>
          <w:rFonts w:ascii="宋体" w:hAnsi="宋体" w:cs="仿宋" w:hint="eastAsia"/>
          <w:color w:val="000000"/>
          <w:sz w:val="28"/>
          <w:szCs w:val="28"/>
        </w:rPr>
        <w:t>太阳能板采用</w:t>
      </w:r>
      <w:hyperlink r:id="rId11" w:tgtFrame="http://baike.baidu.com/view/_blank" w:history="1">
        <w:r>
          <w:rPr>
            <w:rFonts w:ascii="宋体" w:hAnsi="宋体" w:cs="仿宋"/>
            <w:color w:val="000000"/>
            <w:sz w:val="28"/>
            <w:szCs w:val="28"/>
          </w:rPr>
          <w:t>单晶硅</w:t>
        </w:r>
        <w:r>
          <w:rPr>
            <w:rFonts w:ascii="宋体" w:hAnsi="宋体" w:cs="仿宋" w:hint="eastAsia"/>
            <w:color w:val="000000"/>
            <w:sz w:val="28"/>
            <w:szCs w:val="28"/>
          </w:rPr>
          <w:t>能源</w:t>
        </w:r>
        <w:r>
          <w:rPr>
            <w:rFonts w:ascii="宋体" w:hAnsi="宋体" w:cs="仿宋"/>
            <w:color w:val="000000"/>
            <w:sz w:val="28"/>
            <w:szCs w:val="28"/>
          </w:rPr>
          <w:t>板</w:t>
        </w:r>
      </w:hyperlink>
      <w:r>
        <w:rPr>
          <w:rFonts w:ascii="宋体" w:hAnsi="宋体" w:cs="仿宋" w:hint="eastAsia"/>
          <w:color w:val="000000"/>
          <w:sz w:val="28"/>
          <w:szCs w:val="28"/>
        </w:rPr>
        <w:t>，外观尺寸不小于</w:t>
      </w:r>
      <w:r>
        <w:rPr>
          <w:rFonts w:ascii="宋体" w:hAnsi="宋体" w:cs="仿宋" w:hint="eastAsia"/>
          <w:color w:val="000000"/>
          <w:sz w:val="28"/>
          <w:szCs w:val="28"/>
        </w:rPr>
        <w:t>30*50cm</w:t>
      </w:r>
      <w:r>
        <w:rPr>
          <w:rFonts w:ascii="宋体" w:hAnsi="宋体" w:cs="仿宋" w:hint="eastAsia"/>
          <w:color w:val="000000"/>
          <w:sz w:val="28"/>
          <w:szCs w:val="28"/>
        </w:rPr>
        <w:t>。天阳能电源为</w:t>
      </w:r>
      <w:r>
        <w:rPr>
          <w:rFonts w:ascii="宋体" w:hAnsi="宋体" w:cs="仿宋" w:hint="eastAsia"/>
          <w:color w:val="000000"/>
          <w:sz w:val="28"/>
          <w:szCs w:val="28"/>
        </w:rPr>
        <w:t>80w</w:t>
      </w:r>
      <w:r>
        <w:rPr>
          <w:rFonts w:ascii="宋体" w:hAnsi="宋体" w:cs="仿宋" w:hint="eastAsia"/>
          <w:color w:val="000000"/>
          <w:sz w:val="28"/>
          <w:szCs w:val="28"/>
        </w:rPr>
        <w:t>的太阳能蓄电池。</w:t>
      </w:r>
    </w:p>
    <w:p w:rsidR="00C00599" w:rsidRDefault="00E75889">
      <w:pPr>
        <w:numPr>
          <w:ilvl w:val="0"/>
          <w:numId w:val="3"/>
        </w:numPr>
        <w:spacing w:line="480" w:lineRule="exact"/>
        <w:ind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安装基本要求</w:t>
      </w:r>
    </w:p>
    <w:p w:rsidR="00C00599" w:rsidRDefault="00E75889">
      <w:pPr>
        <w:ind w:firstLineChars="100" w:firstLine="28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）地基架坑尺寸：宽度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500*500mm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，深度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600mm </w:t>
      </w:r>
    </w:p>
    <w:p w:rsidR="00C00599" w:rsidRDefault="00E75889">
      <w:pPr>
        <w:ind w:firstLineChars="100" w:firstLine="28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）电池箱坑尺寸：宽度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500*500mm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，深度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600mm</w:t>
      </w:r>
    </w:p>
    <w:p w:rsidR="00C00599" w:rsidRDefault="00E75889">
      <w:pPr>
        <w:numPr>
          <w:ilvl w:val="0"/>
          <w:numId w:val="3"/>
        </w:numPr>
        <w:spacing w:line="480" w:lineRule="exact"/>
        <w:ind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标注距离：在</w:t>
      </w:r>
      <w:r>
        <w:rPr>
          <w:rFonts w:ascii="宋体" w:hAnsi="宋体" w:cs="宋体" w:hint="eastAsia"/>
          <w:bCs/>
          <w:sz w:val="28"/>
          <w:szCs w:val="28"/>
        </w:rPr>
        <w:t>LED</w:t>
      </w:r>
      <w:r>
        <w:rPr>
          <w:rFonts w:ascii="宋体" w:hAnsi="宋体" w:cs="宋体" w:hint="eastAsia"/>
          <w:bCs/>
          <w:sz w:val="28"/>
          <w:szCs w:val="28"/>
        </w:rPr>
        <w:t>灯柱下面标注从起点到灯柱所在位置的距离（米）。</w:t>
      </w:r>
    </w:p>
    <w:p w:rsidR="00C00599" w:rsidRDefault="00E75889">
      <w:pPr>
        <w:numPr>
          <w:ilvl w:val="0"/>
          <w:numId w:val="3"/>
        </w:numPr>
        <w:spacing w:line="480" w:lineRule="exact"/>
        <w:ind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灯柱宣传标语：宣传标语内容为固定，灯柱有四面（共使用</w:t>
      </w:r>
      <w:r>
        <w:rPr>
          <w:rFonts w:ascii="宋体" w:hAnsi="宋体" w:cs="宋体" w:hint="eastAsia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条内容的标语，相对两面用同一内容的标语），字体及颜色由广告公司设计样式提供</w:t>
      </w:r>
      <w:r>
        <w:rPr>
          <w:rFonts w:ascii="宋体" w:hAnsi="宋体" w:cs="宋体" w:hint="eastAsia"/>
          <w:bCs/>
          <w:sz w:val="28"/>
          <w:szCs w:val="28"/>
        </w:rPr>
        <w:t>3</w:t>
      </w:r>
      <w:r>
        <w:rPr>
          <w:rFonts w:ascii="宋体" w:hAnsi="宋体" w:cs="宋体" w:hint="eastAsia"/>
          <w:bCs/>
          <w:sz w:val="28"/>
          <w:szCs w:val="28"/>
        </w:rPr>
        <w:t>款供我方研究确定。</w:t>
      </w:r>
    </w:p>
    <w:p w:rsidR="00C00599" w:rsidRDefault="00C00599">
      <w:pPr>
        <w:ind w:firstLineChars="200" w:firstLine="560"/>
        <w:rPr>
          <w:sz w:val="28"/>
          <w:szCs w:val="28"/>
        </w:rPr>
      </w:pP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定期体检，掌握自己身体情况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投资健康是最大的回报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每天保证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小时睡眠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坚持少盐、少油、低糖饮食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多吃蔬果、水果和薯类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每天食用奶类、豆类及其制品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食不过量，保持健康体重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少静多动，动则有益，贵在坚持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日行一万步，吃动两平衡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保持良好心理状态，自信乐观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戒烟越早越好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少饮酒，不酗酒</w:t>
      </w:r>
    </w:p>
    <w:p w:rsidR="00C00599" w:rsidRDefault="00E75889">
      <w:pPr>
        <w:widowControl/>
        <w:numPr>
          <w:ilvl w:val="0"/>
          <w:numId w:val="4"/>
        </w:num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能吃药就不打针，能打针就不输液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C00599" w:rsidRDefault="00E75889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不在公共场所吸烟、吐痰</w:t>
      </w:r>
    </w:p>
    <w:p w:rsidR="00C00599" w:rsidRDefault="00C00599">
      <w:pPr>
        <w:rPr>
          <w:sz w:val="32"/>
          <w:szCs w:val="32"/>
        </w:rPr>
      </w:pPr>
    </w:p>
    <w:p w:rsidR="00C00599" w:rsidRDefault="00E75889">
      <w:pPr>
        <w:widowControl/>
        <w:numPr>
          <w:ilvl w:val="0"/>
          <w:numId w:val="5"/>
        </w:num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安装示意图</w:t>
      </w:r>
    </w:p>
    <w:p w:rsidR="00C00599" w:rsidRDefault="00C00599">
      <w:pPr>
        <w:widowControl/>
        <w:rPr>
          <w:rFonts w:ascii="宋体" w:hAnsi="宋体"/>
          <w:bCs/>
          <w:sz w:val="28"/>
          <w:szCs w:val="28"/>
        </w:rPr>
      </w:pPr>
    </w:p>
    <w:p w:rsidR="00C00599" w:rsidRDefault="00E75889">
      <w:pPr>
        <w:widowControl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lastRenderedPageBreak/>
        <w:drawing>
          <wp:inline distT="0" distB="0" distL="114300" distR="114300">
            <wp:extent cx="7626350" cy="4424680"/>
            <wp:effectExtent l="0" t="0" r="12700" b="13970"/>
            <wp:docPr id="2" name="图片 2" descr="{F408E4C5-C965-4D8B-A4FC-2154EDE0A44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F408E4C5-C965-4D8B-A4FC-2154EDE0A447}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99" w:rsidRDefault="00C00599">
      <w:pPr>
        <w:widowControl/>
        <w:rPr>
          <w:rFonts w:ascii="宋体" w:hAnsi="宋体"/>
          <w:b/>
          <w:sz w:val="24"/>
        </w:rPr>
        <w:sectPr w:rsidR="00C00599">
          <w:footerReference w:type="default" r:id="rId13"/>
          <w:pgSz w:w="16838" w:h="11906" w:orient="landscape"/>
          <w:pgMar w:top="1134" w:right="1134" w:bottom="1134" w:left="1134" w:header="851" w:footer="992" w:gutter="0"/>
          <w:cols w:space="720"/>
          <w:docGrid w:linePitch="312"/>
        </w:sectPr>
      </w:pPr>
    </w:p>
    <w:p w:rsidR="00C00599" w:rsidRDefault="00C00599">
      <w:pPr>
        <w:rPr>
          <w:rFonts w:ascii="宋体" w:hAnsi="宋体"/>
          <w:b/>
          <w:sz w:val="24"/>
        </w:rPr>
      </w:pPr>
    </w:p>
    <w:p w:rsidR="00C00599" w:rsidRDefault="00E75889">
      <w:pPr>
        <w:numPr>
          <w:ilvl w:val="0"/>
          <w:numId w:val="6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项目其他要求</w:t>
      </w:r>
    </w:p>
    <w:p w:rsidR="00C00599" w:rsidRDefault="00E758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1.</w:t>
      </w:r>
      <w:r>
        <w:rPr>
          <w:rFonts w:ascii="宋体" w:hAnsi="宋体" w:hint="eastAsia"/>
          <w:bCs/>
          <w:sz w:val="28"/>
          <w:szCs w:val="28"/>
        </w:rPr>
        <w:t>保质要求。项目公司保证项目所有物料质量合符国家标准，并注明使用期。自验收合格之日起，一年内保修。</w:t>
      </w:r>
    </w:p>
    <w:p w:rsidR="00C00599" w:rsidRDefault="00E75889">
      <w:pPr>
        <w:ind w:left="638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安全性要求。项目公司负责施工安全，要提供成熟安全应对方案。一是施工过程不能破坏公园其他公共设施，特别是地下电缆、电线、水管等设施，若出现破坏现象，由施工方负责。二是项目公司负责物料日常使用的安全性。</w:t>
      </w:r>
    </w:p>
    <w:p w:rsidR="00C00599" w:rsidRDefault="00E758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>维护及时要求。项目公司在接到公园、居委会对物料损坏投诉一周内，要完成维护。</w:t>
      </w:r>
    </w:p>
    <w:p w:rsidR="00C00599" w:rsidRDefault="00E75889">
      <w:pPr>
        <w:rPr>
          <w:rFonts w:ascii="宋体" w:hAnsi="宋体"/>
          <w:bCs/>
          <w:color w:val="FF0000"/>
          <w:sz w:val="28"/>
          <w:szCs w:val="28"/>
        </w:rPr>
      </w:pPr>
      <w:r>
        <w:rPr>
          <w:rFonts w:ascii="宋体" w:hAnsi="宋体" w:hint="eastAsia"/>
          <w:bCs/>
          <w:color w:val="FF0000"/>
          <w:sz w:val="28"/>
          <w:szCs w:val="28"/>
        </w:rPr>
        <w:t xml:space="preserve">   </w:t>
      </w:r>
    </w:p>
    <w:p w:rsidR="00C00599" w:rsidRDefault="00C00599"/>
    <w:sectPr w:rsidR="00C00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89" w:rsidRDefault="00E75889">
      <w:r>
        <w:separator/>
      </w:r>
    </w:p>
  </w:endnote>
  <w:endnote w:type="continuationSeparator" w:id="0">
    <w:p w:rsidR="00E75889" w:rsidRDefault="00E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99" w:rsidRDefault="00E7588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 filled="f" stroked="f">
          <v:textbox style="mso-fit-shape-to-text:t" inset="0,0,0,0">
            <w:txbxContent>
              <w:p w:rsidR="00C00599" w:rsidRDefault="00E75889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561EF" w:rsidRPr="008561EF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C00599" w:rsidRDefault="00C005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89" w:rsidRDefault="00E75889">
      <w:r>
        <w:separator/>
      </w:r>
    </w:p>
  </w:footnote>
  <w:footnote w:type="continuationSeparator" w:id="0">
    <w:p w:rsidR="00E75889" w:rsidRDefault="00E7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E5803E0"/>
    <w:multiLevelType w:val="multilevel"/>
    <w:tmpl w:val="0E5803E0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7CE649E"/>
    <w:multiLevelType w:val="singleLevel"/>
    <w:tmpl w:val="57CE649E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7CFCA62"/>
    <w:multiLevelType w:val="singleLevel"/>
    <w:tmpl w:val="57CFCA62"/>
    <w:lvl w:ilvl="0">
      <w:start w:val="1"/>
      <w:numFmt w:val="decimal"/>
      <w:suff w:val="nothing"/>
      <w:lvlText w:val="%1."/>
      <w:lvlJc w:val="left"/>
    </w:lvl>
  </w:abstractNum>
  <w:abstractNum w:abstractNumId="4">
    <w:nsid w:val="57CFDA2D"/>
    <w:multiLevelType w:val="singleLevel"/>
    <w:tmpl w:val="57CFDA2D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643E7476"/>
    <w:multiLevelType w:val="singleLevel"/>
    <w:tmpl w:val="643E74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430A1A"/>
    <w:rsid w:val="000D38DE"/>
    <w:rsid w:val="00114617"/>
    <w:rsid w:val="001B2236"/>
    <w:rsid w:val="00246800"/>
    <w:rsid w:val="00584F60"/>
    <w:rsid w:val="00586087"/>
    <w:rsid w:val="005E2749"/>
    <w:rsid w:val="00667A5C"/>
    <w:rsid w:val="0084609B"/>
    <w:rsid w:val="008561EF"/>
    <w:rsid w:val="00BB725F"/>
    <w:rsid w:val="00C00599"/>
    <w:rsid w:val="00E75889"/>
    <w:rsid w:val="00F47503"/>
    <w:rsid w:val="12430A1A"/>
    <w:rsid w:val="1E1656C4"/>
    <w:rsid w:val="1F177B2F"/>
    <w:rsid w:val="204A370F"/>
    <w:rsid w:val="28465729"/>
    <w:rsid w:val="3C985147"/>
    <w:rsid w:val="427B00B7"/>
    <w:rsid w:val="45501327"/>
    <w:rsid w:val="469F440A"/>
    <w:rsid w:val="4AA95229"/>
    <w:rsid w:val="4B073044"/>
    <w:rsid w:val="50F4787C"/>
    <w:rsid w:val="52053EF6"/>
    <w:rsid w:val="5F830BD9"/>
    <w:rsid w:val="6A833C2A"/>
    <w:rsid w:val="6D47703B"/>
    <w:rsid w:val="7D1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937063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</Words>
  <Characters>1849</Characters>
  <Application>Microsoft Office Word</Application>
  <DocSecurity>0</DocSecurity>
  <Lines>15</Lines>
  <Paragraphs>4</Paragraphs>
  <ScaleCrop>false</ScaleCrop>
  <Company>P R 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佛山市健康教育与促进中心</cp:lastModifiedBy>
  <cp:revision>7</cp:revision>
  <dcterms:created xsi:type="dcterms:W3CDTF">2016-09-06T06:26:00Z</dcterms:created>
  <dcterms:modified xsi:type="dcterms:W3CDTF">2016-09-23T02:08:00Z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