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375" w:lineRule="atLeast"/>
        <w:rPr>
          <w:rFonts w:hint="eastAsia" w:ascii="黑体" w:hAnsi="黑体" w:eastAsia="黑体" w:cs="宋体"/>
          <w:bCs/>
          <w:color w:val="auto"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color w:val="auto"/>
          <w:kern w:val="0"/>
          <w:sz w:val="30"/>
          <w:szCs w:val="30"/>
        </w:rPr>
        <w:t>附件1</w:t>
      </w:r>
    </w:p>
    <w:p>
      <w:pPr>
        <w:pStyle w:val="4"/>
        <w:widowControl/>
        <w:spacing w:line="375" w:lineRule="atLeast"/>
        <w:jc w:val="center"/>
        <w:rPr>
          <w:rFonts w:hint="eastAsia" w:ascii="方正小标宋简体" w:hAnsi="宋体" w:eastAsia="方正小标宋简体" w:cs="宋体"/>
          <w:bCs/>
          <w:color w:val="auto"/>
          <w:kern w:val="0"/>
          <w:sz w:val="30"/>
          <w:szCs w:val="30"/>
        </w:rPr>
      </w:pPr>
      <w:r>
        <w:rPr>
          <w:rFonts w:hint="eastAsia" w:ascii="方正小标宋简体" w:hAnsi="宋体" w:eastAsia="方正小标宋简体" w:cs="宋体"/>
          <w:bCs/>
          <w:color w:val="auto"/>
          <w:kern w:val="0"/>
          <w:sz w:val="30"/>
          <w:szCs w:val="30"/>
        </w:rPr>
        <w:t>现场快速检测试剂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30"/>
          <w:szCs w:val="30"/>
          <w:lang w:eastAsia="zh-CN"/>
        </w:rPr>
        <w:t>及个人防护用品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30"/>
          <w:szCs w:val="30"/>
        </w:rPr>
        <w:t>采购需求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30"/>
          <w:szCs w:val="30"/>
          <w:lang w:eastAsia="zh-CN"/>
        </w:rPr>
        <w:t>书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/>
          <w:b/>
          <w:color w:val="FF0000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一、</w:t>
      </w:r>
      <w:r>
        <w:rPr>
          <w:rFonts w:hint="eastAsia" w:ascii="黑体" w:hAnsi="黑体" w:eastAsia="黑体" w:cs="黑体"/>
          <w:sz w:val="28"/>
          <w:szCs w:val="28"/>
        </w:rPr>
        <w:t>采购项目技术规格、参数及要求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/>
          <w:b/>
          <w:color w:val="FF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/>
          <w:sz w:val="28"/>
          <w:szCs w:val="28"/>
        </w:rPr>
        <w:t>本项目预算金额为人民币：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50000 </w:t>
      </w:r>
      <w:r>
        <w:rPr>
          <w:rFonts w:hint="eastAsia" w:ascii="仿宋" w:hAnsi="仿宋" w:eastAsia="仿宋"/>
          <w:sz w:val="28"/>
          <w:szCs w:val="28"/>
        </w:rPr>
        <w:t>元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/>
          <w:sz w:val="28"/>
          <w:szCs w:val="28"/>
        </w:rPr>
        <w:t>采购项目技术规格、</w:t>
      </w:r>
      <w:r>
        <w:rPr>
          <w:rFonts w:hint="eastAsia" w:ascii="仿宋" w:hAnsi="仿宋" w:eastAsia="仿宋"/>
          <w:sz w:val="28"/>
          <w:szCs w:val="28"/>
          <w:lang w:eastAsia="zh-CN"/>
        </w:rPr>
        <w:t>数量</w:t>
      </w:r>
      <w:r>
        <w:rPr>
          <w:rFonts w:hint="eastAsia" w:ascii="仿宋" w:hAnsi="仿宋" w:eastAsia="仿宋"/>
          <w:sz w:val="28"/>
          <w:szCs w:val="28"/>
        </w:rPr>
        <w:t>及要求:</w:t>
      </w:r>
    </w:p>
    <w:tbl>
      <w:tblPr>
        <w:tblStyle w:val="3"/>
        <w:tblW w:w="903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2342"/>
        <w:gridCol w:w="2116"/>
        <w:gridCol w:w="822"/>
        <w:gridCol w:w="900"/>
        <w:gridCol w:w="2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tblHeader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’Times New Roman’" w:hAnsi="’Times New Roman’" w:cs="宋体"/>
                <w:b/>
                <w:bCs/>
                <w:color w:val="auto"/>
                <w:kern w:val="0"/>
                <w:sz w:val="24"/>
                <w:szCs w:val="21"/>
              </w:rPr>
              <w:t>编号</w:t>
            </w:r>
          </w:p>
        </w:tc>
        <w:tc>
          <w:tcPr>
            <w:tcW w:w="2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’Times New Roman’" w:hAnsi="’Times New Roman’" w:cs="宋体"/>
                <w:b/>
                <w:bCs/>
                <w:color w:val="auto"/>
                <w:kern w:val="0"/>
                <w:sz w:val="24"/>
                <w:szCs w:val="21"/>
              </w:rPr>
              <w:t>名称</w:t>
            </w:r>
          </w:p>
        </w:tc>
        <w:tc>
          <w:tcPr>
            <w:tcW w:w="2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pStyle w:val="4"/>
              <w:widowControl/>
              <w:jc w:val="center"/>
              <w:rPr>
                <w:rFonts w:hint="eastAsia" w:ascii="’Times New Roman’" w:hAnsi="’Times New Roman’" w:eastAsia="宋体" w:cs="宋体"/>
                <w:b/>
                <w:bCs/>
                <w:color w:val="auto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’Times New Roman’" w:hAnsi="’Times New Roman’" w:cs="宋体"/>
                <w:b/>
                <w:bCs/>
                <w:color w:val="auto"/>
                <w:kern w:val="0"/>
                <w:sz w:val="24"/>
                <w:szCs w:val="21"/>
                <w:lang w:eastAsia="zh-CN"/>
              </w:rPr>
              <w:t>规格型号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’Times New Roman’" w:hAnsi="’Times New Roman’" w:cs="宋体"/>
                <w:b/>
                <w:bCs/>
                <w:color w:val="auto"/>
                <w:kern w:val="0"/>
                <w:sz w:val="24"/>
                <w:szCs w:val="21"/>
                <w:lang w:eastAsia="zh-CN"/>
              </w:rPr>
              <w:t>单位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pStyle w:val="4"/>
              <w:widowControl/>
              <w:jc w:val="center"/>
              <w:rPr>
                <w:rFonts w:hint="eastAsia" w:ascii="’Times New Roman’" w:hAnsi="’Times New Roman’" w:cs="宋体"/>
                <w:b/>
                <w:bCs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’Times New Roman’" w:hAnsi="’Times New Roman’" w:cs="宋体"/>
                <w:b/>
                <w:bCs/>
                <w:color w:val="auto"/>
                <w:kern w:val="0"/>
                <w:sz w:val="24"/>
                <w:szCs w:val="21"/>
                <w:lang w:eastAsia="zh-CN"/>
              </w:rPr>
              <w:t>数量</w:t>
            </w: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’Times New Roman’" w:hAnsi="’Times New Roman’" w:cs="宋体"/>
                <w:b/>
                <w:bCs/>
                <w:color w:val="auto"/>
                <w:kern w:val="0"/>
                <w:sz w:val="24"/>
                <w:szCs w:val="21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哈纳HANNA HI93703-4浊度标准标准组</w:t>
            </w:r>
          </w:p>
        </w:tc>
        <w:tc>
          <w:tcPr>
            <w:tcW w:w="2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标准值：0 FTU、10 FTU、500 FTU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哈纳HI 93703-11浊度计校准使用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哈纳/余氯试剂</w:t>
            </w:r>
          </w:p>
        </w:tc>
        <w:tc>
          <w:tcPr>
            <w:tcW w:w="2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HANNA-HI93701-01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HANNA多参数水质分析仪HI83200(原HIC200)适用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哈纳/总氯试剂</w:t>
            </w:r>
          </w:p>
        </w:tc>
        <w:tc>
          <w:tcPr>
            <w:tcW w:w="2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HANNA-HI93711-0 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HANNA多参数水质分析仪HI83200(原HIC200)适用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哈纳/二氧化氯试剂</w:t>
            </w:r>
          </w:p>
        </w:tc>
        <w:tc>
          <w:tcPr>
            <w:tcW w:w="2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HANNA-HI93738-01ABCD 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HANNA多参数水质分析仪HI83200(原HIC200)适用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哈纳/硝酸盐氮试剂</w:t>
            </w:r>
          </w:p>
        </w:tc>
        <w:tc>
          <w:tcPr>
            <w:tcW w:w="2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HANNA-HI93728-01  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HANNA多参数水质分析仪HI83200(原HIC200)适用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哈希锌试剂</w:t>
            </w:r>
          </w:p>
        </w:tc>
        <w:tc>
          <w:tcPr>
            <w:tcW w:w="2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24293-00 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哈希智能水质分析系统（DR2800）适用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哈希镍试剂</w:t>
            </w:r>
          </w:p>
        </w:tc>
        <w:tc>
          <w:tcPr>
            <w:tcW w:w="2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26516-00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哈希智能水质分析系统（DR2800）适用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哈希氨氮试剂0-50（以N计，mg/L）</w:t>
            </w:r>
          </w:p>
        </w:tc>
        <w:tc>
          <w:tcPr>
            <w:tcW w:w="2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24582-00  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哈希智能水质分析系统（DR2800）适用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哈希铁试剂</w:t>
            </w:r>
          </w:p>
        </w:tc>
        <w:tc>
          <w:tcPr>
            <w:tcW w:w="2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230166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份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哈希智能水质分析系统（DR2800）适用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哈希硬度试剂</w:t>
            </w:r>
          </w:p>
        </w:tc>
        <w:tc>
          <w:tcPr>
            <w:tcW w:w="2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23199-00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哈希智能水质分析系统（DR2800）适用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美国3M Clean-Trace ATP荧光检测仪水样采样棒试剂</w:t>
            </w:r>
          </w:p>
        </w:tc>
        <w:tc>
          <w:tcPr>
            <w:tcW w:w="2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AQT200  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美国3M Clean-Trace ATP荧光检测仪适用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美国3M Clean-Trace ATP荧光检测仪Clean-Trace表面采样棒试剂</w:t>
            </w:r>
          </w:p>
        </w:tc>
        <w:tc>
          <w:tcPr>
            <w:tcW w:w="2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AQT-100   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美国3M Clean-Trace ATP荧光检测仪适用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PH常规碱度标准缓冲液</w:t>
            </w:r>
          </w:p>
        </w:tc>
        <w:tc>
          <w:tcPr>
            <w:tcW w:w="2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HI7010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哈纳PH计校准使用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PH常规中性标准缓冲液</w:t>
            </w:r>
          </w:p>
        </w:tc>
        <w:tc>
          <w:tcPr>
            <w:tcW w:w="2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HI7007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哈纳PH计校准使用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PH常规酸度标准缓冲液</w:t>
            </w:r>
          </w:p>
        </w:tc>
        <w:tc>
          <w:tcPr>
            <w:tcW w:w="2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HI7004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哈纳PH计校准使用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玻璃比色皿清洗液</w:t>
            </w:r>
          </w:p>
        </w:tc>
        <w:tc>
          <w:tcPr>
            <w:tcW w:w="2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HI93703-50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“爱马斯”一次性使用医用橡胶检查手套</w:t>
            </w:r>
          </w:p>
        </w:tc>
        <w:tc>
          <w:tcPr>
            <w:tcW w:w="2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大号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无粉、防滑剂、非灭菌、左右手通用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“爱马斯”一次性使用医用橡胶检查手套</w:t>
            </w:r>
          </w:p>
        </w:tc>
        <w:tc>
          <w:tcPr>
            <w:tcW w:w="2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无粉、防滑剂、非灭菌、左右手通用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免洗手消毒凝胶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洁芙柔65ml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  <w:t>二、商务要求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90" w:firstLineChars="210"/>
        <w:textAlignment w:val="auto"/>
        <w:outlineLvl w:val="9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.</w:t>
      </w:r>
      <w:r>
        <w:rPr>
          <w:rFonts w:ascii="仿宋" w:hAnsi="仿宋" w:eastAsia="仿宋"/>
          <w:b/>
          <w:sz w:val="28"/>
          <w:szCs w:val="28"/>
        </w:rPr>
        <w:t>工期要求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88" w:firstLineChars="210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（1）供货要求：合同签订之日起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45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个工作日</w:t>
      </w:r>
      <w:r>
        <w:rPr>
          <w:rFonts w:hint="eastAsia" w:ascii="仿宋" w:hAnsi="仿宋" w:eastAsia="仿宋"/>
          <w:sz w:val="28"/>
          <w:szCs w:val="28"/>
        </w:rPr>
        <w:t>内完成供货。</w:t>
      </w:r>
      <w:r>
        <w:rPr>
          <w:rFonts w:hint="eastAsia"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 xml:space="preserve">     （2）交货地点：采购单位指定地点。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90" w:firstLineChars="210"/>
        <w:textAlignment w:val="auto"/>
        <w:outlineLvl w:val="9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.</w:t>
      </w:r>
      <w:r>
        <w:rPr>
          <w:rFonts w:ascii="仿宋" w:hAnsi="仿宋" w:eastAsia="仿宋"/>
          <w:b/>
          <w:sz w:val="28"/>
          <w:szCs w:val="28"/>
        </w:rPr>
        <w:t>付款条件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（1）合同签订后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45 </w:t>
      </w:r>
      <w:r>
        <w:rPr>
          <w:rFonts w:hint="eastAsia" w:ascii="仿宋" w:hAnsi="仿宋" w:eastAsia="仿宋"/>
          <w:sz w:val="28"/>
          <w:szCs w:val="28"/>
        </w:rPr>
        <w:t>个工作日内货物应及时到位；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（2）项目验收合格之后7个工作日内支付合同金额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100</w:t>
      </w:r>
      <w:r>
        <w:rPr>
          <w:rFonts w:hint="eastAsia" w:ascii="仿宋" w:hAnsi="仿宋" w:eastAsia="仿宋"/>
          <w:sz w:val="28"/>
          <w:szCs w:val="28"/>
          <w:u w:val="single"/>
        </w:rPr>
        <w:t>％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）采购人不承担因财政资金不能及时到位给成交人造成的任何损失。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90" w:firstLineChars="210"/>
        <w:textAlignment w:val="auto"/>
        <w:outlineLvl w:val="9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3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/>
          <w:b/>
          <w:sz w:val="28"/>
          <w:szCs w:val="28"/>
        </w:rPr>
        <w:t>售后服务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14"/>
        <w:jc w:val="left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_GB2312" w:hAnsi="sans serif" w:eastAsia="仿宋_GB2312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</w:rPr>
        <w:t>1）</w:t>
      </w:r>
      <w:r>
        <w:rPr>
          <w:rFonts w:hint="eastAsia" w:ascii="仿宋" w:hAnsi="仿宋" w:eastAsia="仿宋"/>
          <w:sz w:val="28"/>
          <w:szCs w:val="28"/>
          <w:lang w:eastAsia="zh-CN"/>
        </w:rPr>
        <w:t>所供货物</w:t>
      </w:r>
      <w:r>
        <w:rPr>
          <w:rFonts w:hint="eastAsia" w:ascii="仿宋" w:hAnsi="仿宋" w:eastAsia="仿宋"/>
          <w:sz w:val="28"/>
          <w:szCs w:val="28"/>
        </w:rPr>
        <w:t>验收合格后，</w:t>
      </w:r>
      <w:r>
        <w:rPr>
          <w:rFonts w:hint="eastAsia" w:ascii="仿宋" w:hAnsi="仿宋" w:eastAsia="仿宋"/>
          <w:sz w:val="28"/>
          <w:szCs w:val="28"/>
          <w:lang w:eastAsia="zh-CN"/>
        </w:rPr>
        <w:t>应有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1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或以上</w:t>
      </w:r>
      <w:r>
        <w:rPr>
          <w:rFonts w:hint="eastAsia" w:ascii="仿宋" w:hAnsi="仿宋" w:eastAsia="仿宋"/>
          <w:sz w:val="28"/>
          <w:szCs w:val="28"/>
        </w:rPr>
        <w:t>的质保期。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设有稳定可靠的售后服务机构，须提供常设每周5天×8小时服务专线和长期的免费技术支持。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90" w:firstLineChars="210"/>
        <w:textAlignment w:val="auto"/>
        <w:outlineLvl w:val="9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4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/>
          <w:b/>
          <w:sz w:val="28"/>
          <w:szCs w:val="28"/>
        </w:rPr>
        <w:t>项目</w:t>
      </w:r>
      <w:r>
        <w:rPr>
          <w:rFonts w:ascii="仿宋" w:hAnsi="仿宋" w:eastAsia="仿宋"/>
          <w:b/>
          <w:sz w:val="28"/>
          <w:szCs w:val="28"/>
        </w:rPr>
        <w:t>实施</w:t>
      </w:r>
      <w:r>
        <w:rPr>
          <w:rFonts w:hint="eastAsia" w:ascii="仿宋" w:hAnsi="仿宋" w:eastAsia="仿宋"/>
          <w:b/>
          <w:sz w:val="28"/>
          <w:szCs w:val="28"/>
        </w:rPr>
        <w:t>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88" w:firstLineChars="210"/>
        <w:jc w:val="left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项目实施工作必须由中标人负责，不准分包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和转包</w:t>
      </w:r>
      <w:r>
        <w:rPr>
          <w:rFonts w:hint="eastAsia" w:ascii="仿宋" w:hAnsi="仿宋" w:eastAsia="仿宋"/>
          <w:sz w:val="28"/>
          <w:szCs w:val="28"/>
        </w:rPr>
        <w:t>，并实行“三包”：包质量、包工期、包安全。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88" w:firstLineChars="210"/>
        <w:jc w:val="left"/>
        <w:textAlignment w:val="auto"/>
        <w:outlineLvl w:val="9"/>
        <w:rPr>
          <w:rFonts w:hint="eastAsia"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b/>
          <w:sz w:val="28"/>
          <w:szCs w:val="28"/>
        </w:rPr>
        <w:t xml:space="preserve"> </w:t>
      </w:r>
      <w:r>
        <w:rPr>
          <w:rFonts w:hint="eastAsia" w:ascii="仿宋" w:hAnsi="仿宋" w:eastAsia="仿宋"/>
          <w:b/>
          <w:sz w:val="28"/>
          <w:szCs w:val="28"/>
        </w:rPr>
        <w:t>5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.</w:t>
      </w:r>
      <w:r>
        <w:rPr>
          <w:rFonts w:ascii="仿宋" w:hAnsi="仿宋" w:eastAsia="仿宋"/>
          <w:b/>
          <w:sz w:val="28"/>
          <w:szCs w:val="28"/>
        </w:rPr>
        <w:t>验收要求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（1）</w:t>
      </w:r>
      <w:r>
        <w:rPr>
          <w:rFonts w:hint="eastAsia" w:ascii="仿宋" w:hAnsi="仿宋" w:eastAsia="仿宋"/>
          <w:sz w:val="28"/>
          <w:szCs w:val="28"/>
          <w:lang w:eastAsia="zh-CN"/>
        </w:rPr>
        <w:t>货物送达</w:t>
      </w:r>
      <w:r>
        <w:rPr>
          <w:rFonts w:hint="eastAsia" w:ascii="仿宋" w:hAnsi="仿宋" w:eastAsia="仿宋"/>
          <w:sz w:val="28"/>
          <w:szCs w:val="28"/>
        </w:rPr>
        <w:t>后，采购人组织验收工作。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（2）所有</w:t>
      </w:r>
      <w:r>
        <w:rPr>
          <w:rFonts w:hint="eastAsia" w:ascii="仿宋" w:hAnsi="仿宋" w:eastAsia="仿宋"/>
          <w:sz w:val="28"/>
          <w:szCs w:val="28"/>
          <w:lang w:eastAsia="zh-CN"/>
        </w:rPr>
        <w:t>物品</w:t>
      </w:r>
      <w:r>
        <w:rPr>
          <w:rFonts w:hint="eastAsia" w:ascii="仿宋" w:hAnsi="仿宋" w:eastAsia="仿宋"/>
          <w:sz w:val="28"/>
          <w:szCs w:val="28"/>
        </w:rPr>
        <w:t>在开箱时必须完好，无破损，配置与装箱单相符，数量、质量及性能不低于招标要求。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三、供应商的资格条件</w:t>
      </w:r>
    </w:p>
    <w:p>
      <w:pPr>
        <w:pStyle w:val="4"/>
        <w:widowControl/>
        <w:spacing w:line="360" w:lineRule="auto"/>
        <w:ind w:firstLine="560" w:firstLineChars="200"/>
        <w:jc w:val="left"/>
        <w:outlineLvl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（一）报价人必须在中华人民共和国境内（不包括港澳台）注册,并通过主管工商管理部门年检，具有独立承担民事责任能力，并符合政府采购法第二十二条规定。</w:t>
      </w:r>
    </w:p>
    <w:p>
      <w:pPr>
        <w:pStyle w:val="4"/>
        <w:widowControl/>
        <w:spacing w:line="360" w:lineRule="auto"/>
        <w:ind w:firstLine="560" w:firstLineChars="200"/>
        <w:jc w:val="left"/>
        <w:outlineLvl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（二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报价人必须在法律和财务上独立、合法运作并独立于采购人。</w:t>
      </w:r>
    </w:p>
    <w:p>
      <w:pPr>
        <w:pStyle w:val="4"/>
        <w:widowControl/>
        <w:spacing w:line="360" w:lineRule="auto"/>
        <w:ind w:firstLine="560" w:firstLineChars="200"/>
        <w:jc w:val="left"/>
        <w:outlineLvl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（三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报价人必须具有良好的商业信誉和健全的财务会计制度。</w:t>
      </w:r>
    </w:p>
    <w:p>
      <w:pPr>
        <w:pStyle w:val="4"/>
        <w:spacing w:line="360" w:lineRule="auto"/>
        <w:ind w:firstLine="560" w:firstLineChars="200"/>
        <w:jc w:val="left"/>
        <w:outlineLvl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（四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报价人必须具有履行合同所必需的能力。</w:t>
      </w:r>
    </w:p>
    <w:p>
      <w:pPr>
        <w:pStyle w:val="4"/>
        <w:spacing w:line="360" w:lineRule="auto"/>
        <w:ind w:firstLine="560" w:firstLineChars="200"/>
        <w:jc w:val="left"/>
        <w:outlineLvl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（五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报价人必须具有依法缴纳税收和社会保障资金的良好记录。</w:t>
      </w:r>
    </w:p>
    <w:p>
      <w:pPr>
        <w:pStyle w:val="4"/>
        <w:spacing w:line="360" w:lineRule="auto"/>
        <w:ind w:firstLine="560" w:firstLineChars="200"/>
        <w:jc w:val="left"/>
        <w:outlineLvl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（六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报价人前三年内，在经营活动中没有重大违法记录；不能是正在接受有关部门审查、被其它企业兼并（包括收购、重组）和因重大经济纠纷引起诉讼和仲裁的企业；也不应是被相关机构宣布上了“黑名单”的企业。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557F5"/>
    <w:rsid w:val="086F177C"/>
    <w:rsid w:val="16F75911"/>
    <w:rsid w:val="1B1557F5"/>
    <w:rsid w:val="1DE819A5"/>
    <w:rsid w:val="20B9152C"/>
    <w:rsid w:val="333705FC"/>
    <w:rsid w:val="388D1ABB"/>
    <w:rsid w:val="3AC450C2"/>
    <w:rsid w:val="47081A43"/>
    <w:rsid w:val="485A25CE"/>
    <w:rsid w:val="5BCA7206"/>
    <w:rsid w:val="700A40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市卫生监督所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2017-08-30T08:15:00Z</dcterms:created>
  <dc:creator>谢嘉菲</dc:creator>
  <cp:lastModifiedBy>武鑫</cp:lastModifiedBy>
  <cp:lastPrinted>2017-09-01T07:36:00Z</cp:lastPrinted>
  <dcterms:modified xsi:type="dcterms:W3CDTF">2018-04-27T09:10:23Z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